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C96F0">
      <w:pPr>
        <w:pStyle w:val="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hAnsi="Calibri" w:cs="Calibri"/>
          <w:b/>
          <w:bCs/>
          <w:color w:val="000000"/>
          <w:spacing w:val="68"/>
          <w:kern w:val="0"/>
          <w:sz w:val="24"/>
          <w:szCs w:val="24"/>
          <w:u w:val="single"/>
          <w:fitText w:val="2232" w:id="265715133"/>
        </w:rPr>
        <w:t>ΔΕΛΤΙΟ ΤΥΠΟ</w:t>
      </w:r>
      <w:r>
        <w:rPr>
          <w:rFonts w:ascii="Calibri" w:hAnsi="Calibri" w:cs="Calibri"/>
          <w:b/>
          <w:bCs/>
          <w:color w:val="000000"/>
          <w:spacing w:val="5"/>
          <w:kern w:val="0"/>
          <w:sz w:val="24"/>
          <w:szCs w:val="24"/>
          <w:u w:val="single"/>
          <w:fitText w:val="2232" w:id="265715133"/>
        </w:rPr>
        <w:t>Υ</w:t>
      </w:r>
    </w:p>
    <w:p w14:paraId="2FDB4CF2">
      <w:pPr>
        <w:pStyle w:val="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ΠΑΓΚΟΣΜΙΑ ΗΜΕΡΑ ΠΑΘΟΛΟΓΙΚΗΣ ΑΝΑΤΟΜΙΚΗΣ</w:t>
      </w:r>
    </w:p>
    <w:p w14:paraId="7662BC6E">
      <w:pPr>
        <w:pStyle w:val="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4"/>
          <w:szCs w:val="24"/>
          <w:highlight w:val="none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highlight w:val="none"/>
        </w:rPr>
        <w:t>12 ΝΟΕΜΒΡΙΟΥ 2025</w:t>
      </w:r>
    </w:p>
    <w:p w14:paraId="5C6B1FFC">
      <w:pPr>
        <w:pStyle w:val="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4"/>
          <w:szCs w:val="24"/>
          <w:highlight w:val="none"/>
        </w:rPr>
      </w:pPr>
    </w:p>
    <w:p w14:paraId="7BBF9908">
      <w:pPr>
        <w:pStyle w:val="11"/>
        <w:shd w:val="clear" w:color="auto" w:fill="FFFFFF"/>
        <w:spacing w:before="0" w:beforeAutospacing="0" w:after="0" w:afterAutospacing="0"/>
        <w:ind w:right="-383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highlight w:val="none"/>
        </w:rPr>
        <w:t xml:space="preserve">Με αφορμή την Παγκόσμια Ημέρα Παθολογικής Ανατομικής, στις </w:t>
      </w:r>
      <w:r>
        <w:rPr>
          <w:rFonts w:ascii="Calibri" w:hAnsi="Calibri" w:cs="Calibri"/>
          <w:b/>
          <w:color w:val="000000"/>
          <w:sz w:val="24"/>
          <w:szCs w:val="24"/>
          <w:highlight w:val="none"/>
        </w:rPr>
        <w:t>12 Νοεμβρ</w:t>
      </w:r>
      <w:r>
        <w:rPr>
          <w:rFonts w:ascii="Calibri" w:hAnsi="Calibri" w:cs="Calibri"/>
          <w:b/>
          <w:color w:val="000000"/>
          <w:sz w:val="24"/>
          <w:szCs w:val="24"/>
        </w:rPr>
        <w:t>ίου 2025</w:t>
      </w:r>
      <w:r>
        <w:rPr>
          <w:rFonts w:ascii="Calibri" w:hAnsi="Calibri" w:cs="Calibri"/>
          <w:color w:val="000000"/>
          <w:sz w:val="24"/>
          <w:szCs w:val="24"/>
        </w:rPr>
        <w:t>, η Ελληνική Εταιρεία Παθολογικής Ανατομικής έρχεται, για μια ακόμη φορά, να σας θυμίσει τον επιστήμονα / γιατρό που βρίσκεται πίσω από κάθε ιστολογική διάγνωση: τον Παθολογοανατόμο.</w:t>
      </w:r>
    </w:p>
    <w:p w14:paraId="27CCB6BF">
      <w:pPr>
        <w:pStyle w:val="11"/>
        <w:shd w:val="clear" w:color="auto" w:fill="FFFFFF"/>
        <w:spacing w:before="0" w:beforeAutospacing="0" w:after="0" w:afterAutospacing="0"/>
        <w:ind w:right="-383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BBD3CE2">
      <w:pPr>
        <w:ind w:left="0" w:right="-383" w:firstLine="0"/>
        <w:jc w:val="both"/>
        <w:rPr>
          <w:rFonts w:cs="Calibri"/>
          <w:b/>
          <w:color w:val="C00000"/>
          <w:sz w:val="24"/>
          <w:szCs w:val="24"/>
        </w:rPr>
      </w:pPr>
      <w:r>
        <w:rPr>
          <w:rFonts w:cs="Calibri"/>
          <w:b/>
          <w:color w:val="C00000"/>
          <w:sz w:val="24"/>
          <w:szCs w:val="24"/>
        </w:rPr>
        <w:t>Τι κάνει ο Παθολογοανατόμος για τον ασθενή:</w:t>
      </w:r>
    </w:p>
    <w:p w14:paraId="22823CF2">
      <w:pPr>
        <w:ind w:left="0" w:right="-383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Καθημερινά, ο ιατρός Παθολογοανατόμος συμβάλει στη </w:t>
      </w:r>
      <w:r>
        <w:rPr>
          <w:rFonts w:cs="Calibri"/>
          <w:b/>
          <w:sz w:val="24"/>
          <w:szCs w:val="24"/>
        </w:rPr>
        <w:t>διάγνωση</w:t>
      </w:r>
      <w:r>
        <w:rPr>
          <w:rFonts w:cs="Calibri"/>
          <w:sz w:val="24"/>
          <w:szCs w:val="24"/>
        </w:rPr>
        <w:t xml:space="preserve"> καλοήθων νόσων, όπως η γαστρίτιδα, στη </w:t>
      </w:r>
      <w:r>
        <w:rPr>
          <w:rFonts w:cs="Calibri"/>
          <w:b/>
          <w:sz w:val="24"/>
          <w:szCs w:val="24"/>
        </w:rPr>
        <w:t>διαχείριση</w:t>
      </w:r>
      <w:r>
        <w:rPr>
          <w:rFonts w:cs="Calibri"/>
          <w:sz w:val="24"/>
          <w:szCs w:val="24"/>
        </w:rPr>
        <w:t xml:space="preserve"> σοβαρότερων χρόνιων ασθενειών, όπως η ιδιοπαθής φλεγμονώδης νόσος του εντέρου, στην </w:t>
      </w:r>
      <w:r>
        <w:rPr>
          <w:rFonts w:cs="Calibri"/>
          <w:b/>
          <w:sz w:val="24"/>
          <w:szCs w:val="24"/>
        </w:rPr>
        <w:t>πρόληψη</w:t>
      </w:r>
      <w:r>
        <w:rPr>
          <w:rFonts w:cs="Calibri"/>
          <w:sz w:val="24"/>
          <w:szCs w:val="24"/>
        </w:rPr>
        <w:t xml:space="preserve"> του καρκίνου μέσω της συμμετοχής στη διάγνωση των προκαρκινικών καταστάσεων αλλά σημαντικότατα στη </w:t>
      </w:r>
      <w:r>
        <w:rPr>
          <w:rFonts w:cs="Calibri"/>
          <w:b/>
          <w:sz w:val="24"/>
          <w:szCs w:val="24"/>
        </w:rPr>
        <w:t>διάγνωση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του καρκίνου</w:t>
      </w:r>
      <w:r>
        <w:rPr>
          <w:rFonts w:cs="Calibri"/>
          <w:sz w:val="24"/>
          <w:szCs w:val="24"/>
        </w:rPr>
        <w:t xml:space="preserve"> και στην σωστή επιλογή των </w:t>
      </w:r>
      <w:r>
        <w:rPr>
          <w:rFonts w:cs="Calibri"/>
          <w:b/>
          <w:sz w:val="24"/>
          <w:szCs w:val="24"/>
        </w:rPr>
        <w:t>θεραπευτικών αποφάσεων μέσω της μελέτης των βιοδεικτών</w:t>
      </w:r>
      <w:r>
        <w:rPr>
          <w:rFonts w:cs="Calibri"/>
          <w:sz w:val="24"/>
          <w:szCs w:val="24"/>
        </w:rPr>
        <w:t>.</w:t>
      </w:r>
    </w:p>
    <w:p w14:paraId="028BCD87">
      <w:pPr>
        <w:ind w:left="0" w:right="-383" w:firstLine="0"/>
        <w:jc w:val="both"/>
        <w:rPr>
          <w:rFonts w:cs="Calibri"/>
          <w:sz w:val="24"/>
          <w:szCs w:val="24"/>
        </w:rPr>
      </w:pPr>
    </w:p>
    <w:p w14:paraId="2E4E59FF">
      <w:pPr>
        <w:ind w:left="0" w:right="-383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Οποιαδήποτε αλλοίωση εξαιρεθεί από το σώμα μας, όσο αθώα και αν φαίνεται, είναι απαραίτητο να εξετασθεί ιστολογικά από τον Παθολογοανατόμο. Ο Παθολογοανατόμος θέτει τη διάγνωση σε όλους τους τύπους καλοήθων και κακοήθων αλλοιώσεων, όλων των οργάνων του ανθρώπινου οργανισμού, μελετώντας μικρά δείγματα ιστών (βιοψίες) ή μεγάλα χειρουργικά παρασκευάσματα  (όπως μετά από χειρουργική αφαίρεση όγκων). </w:t>
      </w:r>
      <w:r>
        <w:rPr>
          <w:rFonts w:cs="Calibri"/>
          <w:b/>
          <w:sz w:val="24"/>
          <w:szCs w:val="24"/>
        </w:rPr>
        <w:t>Η ιστολογική έκθεση του Παθολογοανατόμου</w:t>
      </w:r>
      <w:r>
        <w:rPr>
          <w:rFonts w:cs="Calibri"/>
          <w:sz w:val="24"/>
          <w:szCs w:val="24"/>
        </w:rPr>
        <w:t xml:space="preserve"> δίνει την τελική διάγνωση με όλες τις απαραίτητες πληροφορίες και αποτελεί τη </w:t>
      </w:r>
      <w:r>
        <w:rPr>
          <w:rFonts w:cs="Calibri"/>
          <w:b/>
          <w:sz w:val="24"/>
          <w:szCs w:val="24"/>
        </w:rPr>
        <w:t>βάση</w:t>
      </w:r>
      <w:r>
        <w:rPr>
          <w:rFonts w:cs="Calibri"/>
          <w:sz w:val="24"/>
          <w:szCs w:val="24"/>
        </w:rPr>
        <w:t xml:space="preserve"> πάνω στην οποία θα ληφθούν οι ενδεδειγμένες αποφάσεις </w:t>
      </w:r>
      <w:r>
        <w:rPr>
          <w:rFonts w:cs="Calibri"/>
          <w:b/>
          <w:sz w:val="24"/>
          <w:szCs w:val="24"/>
        </w:rPr>
        <w:t>για την περαιτέρω αντιμετώπιση των ασθενών</w:t>
      </w:r>
      <w:r>
        <w:rPr>
          <w:rFonts w:cs="Calibri"/>
          <w:sz w:val="24"/>
          <w:szCs w:val="24"/>
        </w:rPr>
        <w:t xml:space="preserve"> από τους ιατρούς άλλων ειδικοτήτων. </w:t>
      </w:r>
    </w:p>
    <w:p w14:paraId="788543D5">
      <w:pPr>
        <w:ind w:left="0" w:right="-383" w:firstLine="0"/>
        <w:jc w:val="both"/>
        <w:rPr>
          <w:rFonts w:cs="Calibri"/>
          <w:b/>
          <w:color w:val="C00000"/>
          <w:sz w:val="24"/>
          <w:szCs w:val="24"/>
        </w:rPr>
      </w:pPr>
    </w:p>
    <w:p w14:paraId="513D42DA">
      <w:pPr>
        <w:ind w:left="0" w:right="-383" w:firstLine="0"/>
        <w:jc w:val="both"/>
        <w:rPr>
          <w:rFonts w:cs="Calibri"/>
          <w:b/>
          <w:color w:val="C00000"/>
          <w:sz w:val="24"/>
          <w:szCs w:val="24"/>
        </w:rPr>
      </w:pPr>
      <w:r>
        <w:rPr>
          <w:rFonts w:cs="Calibri"/>
          <w:b/>
          <w:color w:val="C00000"/>
          <w:sz w:val="24"/>
          <w:szCs w:val="24"/>
        </w:rPr>
        <w:t>Ο Παθολογοανατόμος στην σύγχρονη Ιατρική:</w:t>
      </w:r>
    </w:p>
    <w:p w14:paraId="333AFDA6">
      <w:pPr>
        <w:ind w:left="0" w:right="-383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Παράλληλα με την κλασική Παθολογική Ανατομική, στη σημερινή εποχή ο Παθολογοανατόμος έρχεται να συμπλεύσει με την υπόλοιπη Ιατρική κοινότητα πάνω σε μείζονες επιστημονικές εξελίξεις στα πεδία </w:t>
      </w:r>
      <w:r>
        <w:rPr>
          <w:rFonts w:cs="Calibri"/>
          <w:b/>
          <w:sz w:val="24"/>
          <w:szCs w:val="24"/>
        </w:rPr>
        <w:t>της Μοριακής Βιολογίας</w:t>
      </w:r>
      <w:r>
        <w:rPr>
          <w:rFonts w:cs="Calibri"/>
          <w:sz w:val="24"/>
          <w:szCs w:val="24"/>
        </w:rPr>
        <w:t xml:space="preserve"> και της </w:t>
      </w:r>
      <w:r>
        <w:rPr>
          <w:rFonts w:cs="Calibri"/>
          <w:b/>
          <w:bCs/>
          <w:sz w:val="24"/>
          <w:szCs w:val="24"/>
        </w:rPr>
        <w:t>Ψ</w:t>
      </w:r>
      <w:r>
        <w:rPr>
          <w:rFonts w:cs="Calibri"/>
          <w:b/>
          <w:sz w:val="24"/>
          <w:szCs w:val="24"/>
        </w:rPr>
        <w:t>ηφιακής Ιατρικής</w:t>
      </w:r>
      <w:r>
        <w:rPr>
          <w:rFonts w:cs="Calibri"/>
          <w:sz w:val="24"/>
          <w:szCs w:val="24"/>
        </w:rPr>
        <w:t>.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Είναι ο Ιατρός που βρίσκεται στο επίκεντρο για την ενσωμάτωση και </w:t>
      </w:r>
      <w:r>
        <w:rPr>
          <w:sz w:val="24"/>
          <w:szCs w:val="24"/>
        </w:rPr>
        <w:t>ερμηνεία των κλασικών και μοριακών βιοδεικτών, που ανιχνεύονται σε δείγματα ιστών, στο πλαίσιο των ιστολογικών ευρημάτων που σφράγισαν τη διάγνωση.</w:t>
      </w:r>
      <w:r>
        <w:rPr>
          <w:rFonts w:cs="Calibri"/>
          <w:sz w:val="24"/>
          <w:szCs w:val="24"/>
        </w:rPr>
        <w:t xml:space="preserve"> Με τον τρόπο αυτό, δίνει κρίσιμες </w:t>
      </w:r>
      <w:r>
        <w:rPr>
          <w:rFonts w:cs="Calibri"/>
          <w:b/>
          <w:sz w:val="24"/>
          <w:szCs w:val="24"/>
        </w:rPr>
        <w:t>απαντήσεις για την επιλογή εξατομικευμένων θεραπειών</w:t>
      </w:r>
      <w:r>
        <w:rPr>
          <w:rFonts w:cs="Calibri"/>
          <w:sz w:val="24"/>
          <w:szCs w:val="24"/>
        </w:rPr>
        <w:t xml:space="preserve">, κυρίως όταν πρόκειται για κακοήθη νεοπλάσματα, κατέχοντας </w:t>
      </w:r>
      <w:r>
        <w:rPr>
          <w:rFonts w:cs="Calibri"/>
          <w:b/>
          <w:sz w:val="24"/>
          <w:szCs w:val="24"/>
        </w:rPr>
        <w:t>θεμελιώδη ρόλο στη σύγχρονη αντιμετώπιση του καρκίνου</w:t>
      </w:r>
      <w:r>
        <w:rPr>
          <w:rFonts w:cs="Calibri"/>
          <w:sz w:val="24"/>
          <w:szCs w:val="24"/>
        </w:rPr>
        <w:t xml:space="preserve">. </w:t>
      </w:r>
    </w:p>
    <w:p w14:paraId="7243BA0C">
      <w:pPr>
        <w:ind w:left="0" w:right="-383" w:firstLine="0"/>
        <w:jc w:val="both"/>
        <w:rPr>
          <w:rFonts w:cs="Calibri"/>
          <w:sz w:val="24"/>
          <w:szCs w:val="24"/>
        </w:rPr>
      </w:pPr>
    </w:p>
    <w:p w14:paraId="31625BEF">
      <w:pPr>
        <w:ind w:left="0" w:right="-383" w:firstLine="0"/>
        <w:jc w:val="both"/>
        <w:rPr>
          <w:rFonts w:cs="Calibri"/>
          <w:b/>
          <w:color w:val="C00000"/>
          <w:sz w:val="24"/>
          <w:szCs w:val="24"/>
        </w:rPr>
      </w:pPr>
      <w:r>
        <w:rPr>
          <w:rFonts w:cs="Calibri"/>
          <w:b/>
          <w:color w:val="C00000"/>
          <w:sz w:val="24"/>
          <w:szCs w:val="24"/>
        </w:rPr>
        <w:t>Ανάγκες των Παθολογοανατομικών Εργαστηρίων στην σύγχρονη Ιατρική Εποχή:</w:t>
      </w:r>
    </w:p>
    <w:p w14:paraId="7A32601E">
      <w:pPr>
        <w:ind w:left="0" w:right="-383" w:firstLine="0"/>
        <w:jc w:val="both"/>
        <w:rPr>
          <w:rFonts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Οι αυξανόμενες επιστημονικές γνώσεις και οι ραγδαίες διαγνωστικές και θεραπευτικές εξελίξεις καθιστούν αναγκαία τη δια βίου εκπαίδευση των Παθολογοανατόμων. Ο αυξανόμενος αριθμός των ιστολογικών εξετάσεων, των ποιοτικών απαιτήσεων της διάγνωσης και των ειδικών εξετάσεων που διενεργούνται, υπογραμμίζουν την</w:t>
      </w:r>
      <w:r>
        <w:rPr>
          <w:rFonts w:cs="Calibri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αυξημένη ανάγκη σε Παθολογοανατόμους σε</w:t>
      </w:r>
      <w:r>
        <w:rPr>
          <w:rFonts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Calibri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παγκόσμιο επίπεδο.</w:t>
      </w:r>
      <w:r>
        <w:rPr>
          <w:rFonts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Ωστόσο, ο αριθμός των ειδικευμένων Παθολογοανατόμων καθώς και των ειδικευομένων ιατρών ελαττώνεται. </w:t>
      </w:r>
    </w:p>
    <w:p w14:paraId="721547C1">
      <w:pPr>
        <w:ind w:left="0" w:right="-383" w:firstLine="0"/>
        <w:jc w:val="both"/>
        <w:rPr>
          <w:rFonts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Επιπλέον, τα Παθολογοανατομικά Εργαστήρια πρέπει να εξοπλιστούν με τις απαραίτητες </w:t>
      </w:r>
      <w:r>
        <w:rPr>
          <w:rFonts w:cs="Calibri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υλικοτεχνικές υποδομές</w:t>
      </w:r>
      <w:r>
        <w:rPr>
          <w:rFonts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προκειμένου να ανταπεξέλθουν στις επιταγές της σύγχρονης ιατρικής. Αυτές περιλαμβάνουν μηχανήματα για την ανάπτυξη και εξέλιξη </w:t>
      </w:r>
      <w:r>
        <w:rPr>
          <w:rFonts w:cs="Calibri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μονάδων Μοριακής Παθολογικής Ανατομικής,</w:t>
      </w:r>
      <w:r>
        <w:rPr>
          <w:rFonts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καθώς και τεχνολογικό εξοπλισμό για την προαγωγή της </w:t>
      </w:r>
      <w:r>
        <w:rPr>
          <w:rFonts w:cs="Calibri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μηχανοργάνωσης,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της ψηφιοποίησης και της ανάλυσης της εικόνας με συστήματα τεχνητής νοημοσύνης</w:t>
      </w:r>
      <w:r>
        <w:rPr>
          <w:rFonts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Τα πεδία αυτά θα χρειαστεί επίσης να στελεχωθούν με κατάλληλα εκπαιδευμένο αντίστοιχο επιστημονικό προσωπικό.</w:t>
      </w:r>
    </w:p>
    <w:p w14:paraId="1AC0E052">
      <w:pPr>
        <w:ind w:left="0" w:right="-383" w:firstLine="0"/>
        <w:jc w:val="both"/>
        <w:rPr>
          <w:rFonts w:cs="Calibri"/>
          <w:sz w:val="24"/>
          <w:szCs w:val="24"/>
        </w:rPr>
      </w:pPr>
    </w:p>
    <w:p w14:paraId="44BD8F67">
      <w:pPr>
        <w:ind w:left="0" w:right="-383" w:firstLine="0"/>
        <w:jc w:val="both"/>
        <w:rPr>
          <w:rFonts w:cs="Calibri"/>
          <w:b/>
          <w:color w:val="C00000"/>
          <w:sz w:val="24"/>
          <w:szCs w:val="24"/>
        </w:rPr>
      </w:pPr>
      <w:r>
        <w:rPr>
          <w:rFonts w:cs="Calibri"/>
          <w:b/>
          <w:color w:val="C00000"/>
          <w:sz w:val="24"/>
          <w:szCs w:val="24"/>
        </w:rPr>
        <w:t>Η οικογένεια μας:</w:t>
      </w:r>
    </w:p>
    <w:p w14:paraId="6A3E1627">
      <w:pPr>
        <w:ind w:left="0" w:right="-383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Η ιστολογική έκθεση του Παθολογοανατόμου αποτελεί τη βάση για την ιατρική πράξη. Πίσω από κάθε τέτοια έκθεση, βρίσκεται μια ολόκληρη ομάδα: Βιολόγοι, Τεχνολόγοι, Παρασκευαστές και Γραμματείς, όλοι μέλη της αφοσιωμένης οικογένειας του Παθολογοανατομικού Εργαστηρίου.</w:t>
      </w:r>
    </w:p>
    <w:p w14:paraId="76245695">
      <w:pPr>
        <w:ind w:left="0" w:right="-383" w:firstLine="0"/>
        <w:jc w:val="both"/>
        <w:rPr>
          <w:rFonts w:cs="Calibri"/>
          <w:sz w:val="24"/>
          <w:szCs w:val="24"/>
        </w:rPr>
      </w:pPr>
    </w:p>
    <w:p w14:paraId="7A8B760C">
      <w:pPr>
        <w:pStyle w:val="11"/>
        <w:shd w:val="clear" w:color="auto" w:fill="FFFFFF"/>
        <w:spacing w:before="0" w:beforeAutospacing="0" w:after="0" w:afterAutospacing="0"/>
        <w:ind w:right="-383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Σας περιμένουμε στα Εργαστήριά μας να γνωριστούμε και να συζητήσουμε πρόθυμα ό,τι σχετικό σας απασχολεί. Αν θέλετε, να πληροφορηθείτε περισσότερα για την ειδικότητα μας, </w:t>
      </w:r>
      <w:r>
        <w:rPr>
          <w:rFonts w:ascii="Calibri" w:hAnsi="Calibri" w:cs="Calibri"/>
          <w:color w:val="000000"/>
          <w:sz w:val="24"/>
          <w:szCs w:val="24"/>
        </w:rPr>
        <w:t xml:space="preserve">σας καλούμε να επισκεφτείτε την Ιστοσελίδα μας (www.pathology.gr), να δείτε το 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infographic</w:t>
      </w:r>
      <w:r>
        <w:rPr>
          <w:rFonts w:ascii="Calibri" w:hAnsi="Calibri" w:cs="Calibri"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μας</w:t>
      </w:r>
      <w:r>
        <w:rPr>
          <w:rFonts w:ascii="Calibri" w:hAnsi="Calibri" w:cs="Calibri"/>
          <w:color w:val="000000"/>
          <w:sz w:val="24"/>
          <w:szCs w:val="24"/>
        </w:rPr>
        <w:t xml:space="preserve">, καθώς </w:t>
      </w:r>
      <w:r>
        <w:rPr>
          <w:rFonts w:ascii="Calibri" w:hAnsi="Calibri" w:cs="Calibri"/>
          <w:color w:val="000000"/>
          <w:sz w:val="24"/>
          <w:szCs w:val="24"/>
        </w:rPr>
        <w:t>και να απευθυνθείτε στο 2106725532.</w:t>
      </w:r>
      <w:bookmarkStart w:id="0" w:name="_GoBack"/>
      <w:bookmarkEnd w:id="0"/>
    </w:p>
    <w:sectPr>
      <w:headerReference r:id="rId3" w:type="default"/>
      <w:pgSz w:w="11906" w:h="16838"/>
      <w:pgMar w:top="1440" w:right="1558" w:bottom="1440" w:left="1800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06CCC">
    <w:pPr>
      <w:pStyle w:val="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22"/>
    <w:rsid w:val="000521FA"/>
    <w:rsid w:val="0005305F"/>
    <w:rsid w:val="000827EB"/>
    <w:rsid w:val="000C0656"/>
    <w:rsid w:val="000C3103"/>
    <w:rsid w:val="000C55F5"/>
    <w:rsid w:val="000C7BB6"/>
    <w:rsid w:val="0019045B"/>
    <w:rsid w:val="001E64BD"/>
    <w:rsid w:val="00202119"/>
    <w:rsid w:val="002319C0"/>
    <w:rsid w:val="002441DF"/>
    <w:rsid w:val="00280C0E"/>
    <w:rsid w:val="00281A98"/>
    <w:rsid w:val="00282CCD"/>
    <w:rsid w:val="00293778"/>
    <w:rsid w:val="002B4B1E"/>
    <w:rsid w:val="003126B2"/>
    <w:rsid w:val="00320971"/>
    <w:rsid w:val="00330A56"/>
    <w:rsid w:val="003737BD"/>
    <w:rsid w:val="003E6653"/>
    <w:rsid w:val="00412C5B"/>
    <w:rsid w:val="00483570"/>
    <w:rsid w:val="004A3E18"/>
    <w:rsid w:val="00523470"/>
    <w:rsid w:val="00534D1E"/>
    <w:rsid w:val="005831D8"/>
    <w:rsid w:val="005A785A"/>
    <w:rsid w:val="005F3AE7"/>
    <w:rsid w:val="0071123A"/>
    <w:rsid w:val="00756D8E"/>
    <w:rsid w:val="00784BFB"/>
    <w:rsid w:val="00791C21"/>
    <w:rsid w:val="007952C4"/>
    <w:rsid w:val="007A187A"/>
    <w:rsid w:val="00814C15"/>
    <w:rsid w:val="00834541"/>
    <w:rsid w:val="00887356"/>
    <w:rsid w:val="008A5A05"/>
    <w:rsid w:val="008B5646"/>
    <w:rsid w:val="008F198A"/>
    <w:rsid w:val="00925D1F"/>
    <w:rsid w:val="00947152"/>
    <w:rsid w:val="00966E06"/>
    <w:rsid w:val="009F4F71"/>
    <w:rsid w:val="00A008E3"/>
    <w:rsid w:val="00A023B5"/>
    <w:rsid w:val="00A24A54"/>
    <w:rsid w:val="00AC0D07"/>
    <w:rsid w:val="00AC4CBF"/>
    <w:rsid w:val="00AD10F4"/>
    <w:rsid w:val="00AF1BC0"/>
    <w:rsid w:val="00AF5216"/>
    <w:rsid w:val="00B2198F"/>
    <w:rsid w:val="00B325F2"/>
    <w:rsid w:val="00B43F52"/>
    <w:rsid w:val="00B50B71"/>
    <w:rsid w:val="00B66E12"/>
    <w:rsid w:val="00B87C30"/>
    <w:rsid w:val="00B97B21"/>
    <w:rsid w:val="00BA0224"/>
    <w:rsid w:val="00BA0565"/>
    <w:rsid w:val="00BB2C22"/>
    <w:rsid w:val="00BC37A8"/>
    <w:rsid w:val="00BD38E5"/>
    <w:rsid w:val="00C27467"/>
    <w:rsid w:val="00C4077B"/>
    <w:rsid w:val="00C4518C"/>
    <w:rsid w:val="00C57A18"/>
    <w:rsid w:val="00C835F8"/>
    <w:rsid w:val="00CA21B6"/>
    <w:rsid w:val="00D4374D"/>
    <w:rsid w:val="00D47664"/>
    <w:rsid w:val="00D90BC5"/>
    <w:rsid w:val="00DB4709"/>
    <w:rsid w:val="00DF2FB7"/>
    <w:rsid w:val="00E07452"/>
    <w:rsid w:val="00E5537B"/>
    <w:rsid w:val="00E65BF3"/>
    <w:rsid w:val="00E71302"/>
    <w:rsid w:val="00EF2345"/>
    <w:rsid w:val="00F34E4A"/>
    <w:rsid w:val="00F63F4E"/>
    <w:rsid w:val="00F64EB0"/>
    <w:rsid w:val="00F717FF"/>
    <w:rsid w:val="00FC5C1C"/>
    <w:rsid w:val="00FD6076"/>
    <w:rsid w:val="087228E4"/>
    <w:rsid w:val="3A453511"/>
    <w:rsid w:val="3DE30651"/>
    <w:rsid w:val="68BF3643"/>
    <w:rsid w:val="6E29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left="142" w:right="-221" w:hanging="284"/>
    </w:pPr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5">
    <w:name w:val="annotation reference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3"/>
    <w:unhideWhenUsed/>
    <w:qFormat/>
    <w:uiPriority w:val="99"/>
    <w:rPr>
      <w:sz w:val="20"/>
      <w:szCs w:val="20"/>
      <w:lang w:val="zh-CN"/>
    </w:rPr>
  </w:style>
  <w:style w:type="paragraph" w:styleId="7">
    <w:name w:val="annotation subject"/>
    <w:basedOn w:val="6"/>
    <w:next w:val="6"/>
    <w:link w:val="14"/>
    <w:semiHidden/>
    <w:unhideWhenUsed/>
    <w:qFormat/>
    <w:uiPriority w:val="99"/>
    <w:rPr>
      <w:b/>
      <w:bCs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</w:p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ind w:left="0" w:right="0" w:firstLine="0"/>
    </w:pPr>
    <w:rPr>
      <w:rFonts w:ascii="Times New Roman" w:hAnsi="Times New Roman" w:eastAsia="Times New Roman"/>
      <w:sz w:val="24"/>
      <w:szCs w:val="24"/>
      <w:lang w:eastAsia="el-GR"/>
    </w:r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Κείμενο σχολίου Char"/>
    <w:link w:val="6"/>
    <w:qFormat/>
    <w:uiPriority w:val="99"/>
    <w:rPr>
      <w:lang w:eastAsia="en-US"/>
    </w:rPr>
  </w:style>
  <w:style w:type="character" w:customStyle="1" w:styleId="14">
    <w:name w:val="Θέμα σχολίου Char"/>
    <w:link w:val="7"/>
    <w:semiHidden/>
    <w:qFormat/>
    <w:uiPriority w:val="99"/>
    <w:rPr>
      <w:b/>
      <w:bCs/>
      <w:lang w:eastAsia="en-US"/>
    </w:rPr>
  </w:style>
  <w:style w:type="character" w:customStyle="1" w:styleId="15">
    <w:name w:val="Κείμενο πλαισίου Char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6">
    <w:name w:val="Ανεπίλυτη αναφορά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Κεφαλίδα Char"/>
    <w:link w:val="9"/>
    <w:qFormat/>
    <w:uiPriority w:val="99"/>
    <w:rPr>
      <w:sz w:val="22"/>
      <w:szCs w:val="22"/>
      <w:lang w:eastAsia="en-US"/>
    </w:rPr>
  </w:style>
  <w:style w:type="character" w:customStyle="1" w:styleId="18">
    <w:name w:val="Υποσέλιδο Char"/>
    <w:link w:val="8"/>
    <w:qFormat/>
    <w:uiPriority w:val="99"/>
    <w:rPr>
      <w:sz w:val="22"/>
      <w:szCs w:val="22"/>
      <w:lang w:eastAsia="en-US"/>
    </w:rPr>
  </w:style>
  <w:style w:type="character" w:customStyle="1" w:styleId="19">
    <w:name w:val="Ανεπίλυτη αναφορά2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Revision"/>
    <w:hidden/>
    <w:unhideWhenUsed/>
    <w:uiPriority w:val="99"/>
    <w:rPr>
      <w:rFonts w:ascii="Calibri" w:hAnsi="Calibri" w:eastAsia="Calibri" w:cs="Times New Roman"/>
      <w:sz w:val="22"/>
      <w:szCs w:val="22"/>
      <w:lang w:val="el-G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PGNP</Company>
  <Pages>2</Pages>
  <Words>720</Words>
  <Characters>3893</Characters>
  <Lines>32</Lines>
  <Paragraphs>9</Paragraphs>
  <TotalTime>67</TotalTime>
  <ScaleCrop>false</ScaleCrop>
  <LinksUpToDate>false</LinksUpToDate>
  <CharactersWithSpaces>4604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2025-11-04T20:32:00Z</dcterms:created>
  <dc:creator>User</dc:creator>
  <cp:lastModifiedBy>Hellenic Society of Pathology</cp:lastModifiedBy>
  <cp:lastPrinted>2023-10-01T15:47:00Z</cp:lastPrinted>
  <dcterms:modified xsi:type="dcterms:W3CDTF">2025-11-06T12:59:04Z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396C1D2DEC704D1ABE6B68C9BA3FF665_13</vt:lpwstr>
  </property>
</Properties>
</file>